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F9453">
      <w:pPr>
        <w:spacing w:after="0" w:line="240" w:lineRule="auto"/>
        <w:jc w:val="center"/>
        <w:rPr>
          <w:rFonts w:hint="eastAsia" w:ascii="等线" w:hAnsi="等线" w:eastAsia="等线" w:cs="等线"/>
          <w:sz w:val="44"/>
        </w:rPr>
      </w:pPr>
      <w:bookmarkStart w:id="0" w:name="_GoBack"/>
      <w:r>
        <w:rPr>
          <w:rFonts w:ascii="等线" w:hAnsi="等线" w:eastAsia="等线" w:cs="等线"/>
          <w:sz w:val="44"/>
        </w:rPr>
        <w:t>体脂分析测量仪产品参数</w:t>
      </w:r>
      <w:bookmarkEnd w:id="0"/>
    </w:p>
    <w:p w14:paraId="35FD347A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1.</w:t>
      </w:r>
      <w:r>
        <w:rPr>
          <w:rFonts w:ascii="等线" w:hAnsi="等线" w:eastAsia="等线" w:cs="等线"/>
          <w:sz w:val="24"/>
          <w:szCs w:val="24"/>
        </w:rPr>
        <w:t>测量部位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：</w:t>
      </w:r>
      <w:r>
        <w:rPr>
          <w:rFonts w:ascii="等线" w:hAnsi="等线" w:eastAsia="等线" w:cs="等线"/>
          <w:sz w:val="24"/>
          <w:szCs w:val="24"/>
        </w:rPr>
        <w:t>全身、节段测量(右上肢、左上肢、右下肢、左下肢、躯干)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。</w:t>
      </w:r>
    </w:p>
    <w:p w14:paraId="4DD309E8">
      <w:pPr>
        <w:spacing w:after="0" w:line="360" w:lineRule="auto"/>
        <w:jc w:val="both"/>
        <w:rPr>
          <w:rFonts w:hint="eastAsia" w:ascii="等线" w:hAnsi="等线" w:eastAsia="等线" w:cs="等线"/>
          <w:color w:val="auto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2.</w:t>
      </w:r>
      <w:r>
        <w:rPr>
          <w:rFonts w:ascii="等线" w:hAnsi="等线" w:eastAsia="等线" w:cs="等线"/>
          <w:sz w:val="24"/>
          <w:szCs w:val="24"/>
        </w:rPr>
        <w:t>测量分析项目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：</w:t>
      </w:r>
      <w:r>
        <w:rPr>
          <w:rFonts w:ascii="等线" w:hAnsi="等线" w:eastAsia="等线" w:cs="等线"/>
          <w:sz w:val="24"/>
          <w:szCs w:val="24"/>
        </w:rPr>
        <w:t>身体水分、蛋白质、无机盐、体脂肪、体重、去脂体重、骨骼肌、BMI、体脂百分数、腰臀脂肪比率、水分比率、节段肌肉(左右上下肢)、节段脂肪(左右上下肢)、内脏脂肪指数、体型评估、营养评估、体重评估、肥胖评估、目标体重、体重控制、脂肪</w:t>
      </w:r>
      <w:r>
        <w:rPr>
          <w:rFonts w:ascii="等线" w:hAnsi="等线" w:eastAsia="等线" w:cs="等线"/>
          <w:color w:val="auto"/>
          <w:sz w:val="24"/>
          <w:szCs w:val="24"/>
        </w:rPr>
        <w:t>控制、肌肉控制、基础代谢、健康评估、身体年龄等。</w:t>
      </w:r>
    </w:p>
    <w:p w14:paraId="0E20E5A0">
      <w:pPr>
        <w:spacing w:after="0" w:line="360" w:lineRule="auto"/>
        <w:jc w:val="both"/>
        <w:rPr>
          <w:rFonts w:hint="eastAsia" w:ascii="等线" w:hAnsi="等线" w:eastAsia="等线" w:cs="等线"/>
          <w:color w:val="auto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color w:val="auto"/>
          <w:sz w:val="24"/>
          <w:szCs w:val="24"/>
          <w:lang w:val="en-US" w:eastAsia="zh-CN"/>
        </w:rPr>
        <w:t>3.</w:t>
      </w:r>
      <w:r>
        <w:rPr>
          <w:rFonts w:ascii="等线" w:hAnsi="等线" w:eastAsia="等线" w:cs="等线"/>
          <w:color w:val="auto"/>
          <w:sz w:val="24"/>
          <w:szCs w:val="24"/>
        </w:rPr>
        <w:t>显示方法：8寸</w:t>
      </w:r>
      <w:r>
        <w:rPr>
          <w:rFonts w:hint="eastAsia" w:ascii="等线" w:hAnsi="等线" w:eastAsia="等线" w:cs="等线"/>
          <w:color w:val="auto"/>
          <w:sz w:val="24"/>
          <w:szCs w:val="24"/>
          <w:lang w:val="en-US" w:eastAsia="zh-CN"/>
        </w:rPr>
        <w:t>及以上</w:t>
      </w:r>
      <w:r>
        <w:rPr>
          <w:rFonts w:ascii="等线" w:hAnsi="等线" w:eastAsia="等线" w:cs="等线"/>
          <w:color w:val="auto"/>
          <w:sz w:val="24"/>
          <w:szCs w:val="24"/>
        </w:rPr>
        <w:t>彩色触摸液晶屏</w:t>
      </w:r>
      <w:r>
        <w:rPr>
          <w:rFonts w:hint="eastAsia" w:ascii="等线" w:hAnsi="等线" w:eastAsia="等线" w:cs="等线"/>
          <w:color w:val="auto"/>
          <w:sz w:val="24"/>
          <w:szCs w:val="24"/>
          <w:lang w:eastAsia="zh-CN"/>
        </w:rPr>
        <w:t>。</w:t>
      </w:r>
    </w:p>
    <w:p w14:paraId="1F15D649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4.</w:t>
      </w:r>
      <w:r>
        <w:rPr>
          <w:rFonts w:hint="eastAsia" w:ascii="等线" w:hAnsi="等线" w:eastAsia="等线" w:cs="等线"/>
          <w:sz w:val="24"/>
          <w:szCs w:val="24"/>
        </w:rPr>
        <w:t>数据查看</w:t>
      </w:r>
      <w:r>
        <w:rPr>
          <w:rFonts w:ascii="等线" w:hAnsi="等线" w:eastAsia="等线" w:cs="等线"/>
          <w:sz w:val="24"/>
          <w:szCs w:val="24"/>
        </w:rPr>
        <w:t>：</w:t>
      </w:r>
      <w:r>
        <w:rPr>
          <w:rFonts w:hint="eastAsia" w:ascii="等线" w:hAnsi="等线" w:eastAsia="等线" w:cs="等线"/>
          <w:sz w:val="24"/>
          <w:szCs w:val="24"/>
        </w:rPr>
        <w:t>打印</w:t>
      </w: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彩色</w:t>
      </w:r>
      <w:r>
        <w:rPr>
          <w:rFonts w:hint="eastAsia" w:ascii="等线" w:hAnsi="等线" w:eastAsia="等线" w:cs="等线"/>
          <w:sz w:val="24"/>
          <w:szCs w:val="24"/>
        </w:rPr>
        <w:t>纸质报告，手机相机扫码看报告。</w:t>
      </w:r>
    </w:p>
    <w:p w14:paraId="23CA79F9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5.</w:t>
      </w:r>
      <w:r>
        <w:rPr>
          <w:rFonts w:ascii="等线" w:hAnsi="等线" w:eastAsia="等线" w:cs="等线"/>
          <w:sz w:val="24"/>
          <w:szCs w:val="24"/>
        </w:rPr>
        <w:t>传输端口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：</w:t>
      </w:r>
      <w:r>
        <w:rPr>
          <w:rFonts w:ascii="等线" w:hAnsi="等线" w:eastAsia="等线" w:cs="等线"/>
          <w:sz w:val="24"/>
          <w:szCs w:val="24"/>
        </w:rPr>
        <w:t>USB、WiFi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。</w:t>
      </w:r>
    </w:p>
    <w:p w14:paraId="6CE5E9F5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6.</w:t>
      </w:r>
      <w:r>
        <w:rPr>
          <w:rFonts w:ascii="等线" w:hAnsi="等线" w:eastAsia="等线" w:cs="等线"/>
          <w:sz w:val="24"/>
          <w:szCs w:val="24"/>
        </w:rPr>
        <w:t>打印机：</w:t>
      </w: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能</w:t>
      </w:r>
      <w:r>
        <w:rPr>
          <w:rFonts w:ascii="等线" w:hAnsi="等线" w:eastAsia="等线" w:cs="等线"/>
          <w:sz w:val="24"/>
          <w:szCs w:val="24"/>
        </w:rPr>
        <w:t>外置</w:t>
      </w: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连接</w:t>
      </w:r>
      <w:r>
        <w:rPr>
          <w:rFonts w:ascii="等线" w:hAnsi="等线" w:eastAsia="等线" w:cs="等线"/>
          <w:sz w:val="24"/>
          <w:szCs w:val="24"/>
        </w:rPr>
        <w:t>打印机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。</w:t>
      </w:r>
    </w:p>
    <w:p w14:paraId="11A3DB73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7.</w:t>
      </w:r>
      <w:r>
        <w:rPr>
          <w:rFonts w:ascii="等线" w:hAnsi="等线" w:eastAsia="等线" w:cs="等线"/>
          <w:sz w:val="24"/>
          <w:szCs w:val="24"/>
        </w:rPr>
        <w:t>测试体重范围：</w:t>
      </w:r>
      <w:r>
        <w:rPr>
          <w:rFonts w:ascii="等线" w:hAnsi="等线" w:eastAsia="等线" w:cs="等线"/>
          <w:sz w:val="24"/>
          <w:szCs w:val="24"/>
        </w:rPr>
        <w:tab/>
      </w:r>
      <w:r>
        <w:rPr>
          <w:rFonts w:ascii="等线" w:hAnsi="等线" w:eastAsia="等线" w:cs="等线"/>
          <w:sz w:val="24"/>
          <w:szCs w:val="24"/>
        </w:rPr>
        <w:t>10~300kg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。</w:t>
      </w:r>
    </w:p>
    <w:p w14:paraId="562679C2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8.</w:t>
      </w:r>
      <w:r>
        <w:rPr>
          <w:rFonts w:ascii="等线" w:hAnsi="等线" w:eastAsia="等线" w:cs="等线"/>
          <w:sz w:val="24"/>
          <w:szCs w:val="24"/>
        </w:rPr>
        <w:t>测试年龄范围：</w:t>
      </w:r>
      <w:r>
        <w:rPr>
          <w:rFonts w:ascii="等线" w:hAnsi="等线" w:eastAsia="等线" w:cs="等线"/>
          <w:sz w:val="24"/>
          <w:szCs w:val="24"/>
        </w:rPr>
        <w:tab/>
      </w:r>
      <w:r>
        <w:rPr>
          <w:rFonts w:ascii="等线" w:hAnsi="等线" w:eastAsia="等线" w:cs="等线"/>
          <w:sz w:val="24"/>
          <w:szCs w:val="24"/>
        </w:rPr>
        <w:t>6-99岁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。</w:t>
      </w:r>
    </w:p>
    <w:p w14:paraId="6D40AEB4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9</w:t>
      </w:r>
      <w:r>
        <w:rPr>
          <w:rFonts w:ascii="等线" w:hAnsi="等线" w:eastAsia="等线" w:cs="等线"/>
          <w:sz w:val="24"/>
          <w:szCs w:val="24"/>
        </w:rPr>
        <w:t>体重修正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：</w:t>
      </w:r>
      <w:r>
        <w:rPr>
          <w:rFonts w:ascii="等线" w:hAnsi="等线" w:eastAsia="等线" w:cs="等线"/>
          <w:sz w:val="24"/>
          <w:szCs w:val="24"/>
        </w:rPr>
        <w:t>修正体重计的测量值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。</w:t>
      </w:r>
    </w:p>
    <w:p w14:paraId="3CECE4DF">
      <w:pPr>
        <w:spacing w:after="0" w:line="360" w:lineRule="auto"/>
        <w:jc w:val="both"/>
        <w:rPr>
          <w:rFonts w:hint="eastAsia" w:ascii="等线" w:hAnsi="等线" w:eastAsia="等线" w:cs="等线"/>
          <w:sz w:val="24"/>
          <w:szCs w:val="24"/>
          <w:lang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10.</w:t>
      </w:r>
      <w:r>
        <w:rPr>
          <w:rFonts w:ascii="等线" w:hAnsi="等线" w:eastAsia="等线" w:cs="等线"/>
          <w:sz w:val="24"/>
          <w:szCs w:val="24"/>
        </w:rPr>
        <w:t>日期时间：设定日期和当前时间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。</w:t>
      </w:r>
    </w:p>
    <w:p w14:paraId="67150332">
      <w:pPr>
        <w:spacing w:after="0" w:line="360" w:lineRule="auto"/>
        <w:jc w:val="both"/>
        <w:rPr>
          <w:rFonts w:ascii="等线" w:hAnsi="等线" w:eastAsia="等线" w:cs="等线"/>
          <w:sz w:val="21"/>
        </w:rPr>
      </w:pPr>
      <w:r>
        <w:rPr>
          <w:rFonts w:ascii="等线" w:hAnsi="等线" w:eastAsia="等线" w:cs="等线"/>
          <w:sz w:val="21"/>
        </w:rPr>
        <w:tab/>
      </w:r>
    </w:p>
    <w:p w14:paraId="2B8101DC">
      <w:pPr>
        <w:spacing w:after="0" w:line="360" w:lineRule="auto"/>
        <w:jc w:val="both"/>
        <w:rPr>
          <w:rFonts w:hint="default" w:ascii="等线" w:hAnsi="等线" w:eastAsia="等线" w:cs="等线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1E"/>
    <w:rsid w:val="006652AF"/>
    <w:rsid w:val="00751A1E"/>
    <w:rsid w:val="008965B4"/>
    <w:rsid w:val="00A2702B"/>
    <w:rsid w:val="00AA655D"/>
    <w:rsid w:val="035A600B"/>
    <w:rsid w:val="110E4980"/>
    <w:rsid w:val="4BBF7A32"/>
    <w:rsid w:val="67B55435"/>
    <w:rsid w:val="7AD7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324</Words>
  <Characters>351</Characters>
  <Lines>4</Lines>
  <Paragraphs>1</Paragraphs>
  <TotalTime>13</TotalTime>
  <ScaleCrop>false</ScaleCrop>
  <LinksUpToDate>false</LinksUpToDate>
  <CharactersWithSpaces>394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2025-04-24T02:36:00Z</dcterms:created>
  <dc:creator>谢晓振</dc:creator>
  <cp:lastModifiedBy>糖果的诱惑</cp:lastModifiedBy>
  <cp:lastPrinted>2025-05-12T06:35:00Z</cp:lastPrinted>
  <dcterms:modified xsi:type="dcterms:W3CDTF">2025-05-12T06:44:05Z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eyJoZGlkIjoiMzQ2YWZiM2FlNDYxYzM0ODNjOWYyMDg1ZWI0YzkzY2MiLCJ1c2VySWQiOiI0MzY2NDYyMTIifQ==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99E9A64939FF43F8B9DFC4DCA5D08201_13</vt:lpwstr>
  </property>
</Properties>
</file>